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DDA90" w14:textId="7DF9C359" w:rsidR="00AE291D" w:rsidRDefault="000A6DF5" w:rsidP="006A1A06">
      <w:pPr>
        <w:pStyle w:val="Title"/>
      </w:pPr>
      <w:r>
        <w:t>Injury Prevention</w:t>
      </w:r>
    </w:p>
    <w:p w14:paraId="2C26ACBE" w14:textId="77777777" w:rsidR="006A1A06" w:rsidRDefault="006A1A06"/>
    <w:p w14:paraId="20441060" w14:textId="64831A23" w:rsidR="000A6DF5" w:rsidRDefault="000A6DF5" w:rsidP="000A6DF5">
      <w:pPr>
        <w:pStyle w:val="Subtitle"/>
      </w:pPr>
      <w:r w:rsidRPr="000A6DF5">
        <w:t>The term sports injury, in the broadest sense, refers to the kinds of injuries that most commonly occur during sports or exercise. Some sports injuries result from accidents; others are due to poor training practices, use of improper equipment, lack of conditioning, or insufficient warm-up and stretching. Although virtually any part of your body can be injured during sports or exercise, the term is usually reserved for injuries that involve the musculoskeletal system, which includes the muscles, bones, and associated tissues like cartilage.</w:t>
      </w:r>
    </w:p>
    <w:p w14:paraId="13361B0D" w14:textId="77777777" w:rsidR="000A6DF5" w:rsidRDefault="000A6DF5" w:rsidP="000A6DF5"/>
    <w:p w14:paraId="4AC8136E" w14:textId="5FE1B437" w:rsidR="000A6DF5" w:rsidRDefault="000A6DF5" w:rsidP="000A6DF5">
      <w:pPr>
        <w:pStyle w:val="Heading1"/>
      </w:pPr>
      <w:r>
        <w:t>Injury Prevention</w:t>
      </w:r>
    </w:p>
    <w:p w14:paraId="347E243C" w14:textId="77777777" w:rsidR="00933E24" w:rsidRDefault="000A6DF5" w:rsidP="000A6DF5">
      <w:r w:rsidRPr="000A6DF5">
        <w:t xml:space="preserve">The Medical, Scientific and Welfare Committee in conjunction with a working group comprising of Dr. Pat O’Neill, Prof. Niall Moyna, Dr. Pat Duggan, Dr. Kieran Moran, John C. Murphy and Dr. Catherine Blake have developed the GAA 15, a 15 minute standardised warm-up programme aimed at reducing the number of injuries sustained by GAA players. </w:t>
      </w:r>
    </w:p>
    <w:p w14:paraId="4D8D0898" w14:textId="2D79CB6F" w:rsidR="000A6DF5" w:rsidRDefault="000A6DF5" w:rsidP="000A6DF5">
      <w:r w:rsidRPr="000A6DF5">
        <w:t>The selected injury prevention intervention is based on programmes incorporated internationally by FIFA (the 11+) (FMARC) and by the Santa Monica Orthopaedic and Sports Medicine Research Foundation (PEP) in soccer, the findings from the National Injury database since 2007 and a pilot of the programme in UCD. The GAA 15 version 1 can be undertaken as a standardised warm-up before training and games.</w:t>
      </w:r>
    </w:p>
    <w:p w14:paraId="37411030" w14:textId="3F94F73F" w:rsidR="000A6DF5" w:rsidRDefault="000A6DF5" w:rsidP="000A6DF5">
      <w:hyperlink r:id="rId7" w:history="1">
        <w:r w:rsidRPr="000A6DF5">
          <w:rPr>
            <w:rStyle w:val="Hyperlink"/>
          </w:rPr>
          <w:t>GAA 15 Videos</w:t>
        </w:r>
      </w:hyperlink>
    </w:p>
    <w:p w14:paraId="61662048" w14:textId="77777777" w:rsidR="000A6DF5" w:rsidRPr="000A6DF5" w:rsidRDefault="000A6DF5" w:rsidP="000A6DF5">
      <w:pPr>
        <w:pStyle w:val="Heading1"/>
      </w:pPr>
      <w:proofErr w:type="spellStart"/>
      <w:r w:rsidRPr="000A6DF5">
        <w:t>SportsClinicPlus</w:t>
      </w:r>
      <w:proofErr w:type="spellEnd"/>
    </w:p>
    <w:p w14:paraId="25F1553C" w14:textId="77777777" w:rsidR="000A6DF5" w:rsidRPr="000A6DF5" w:rsidRDefault="000A6DF5" w:rsidP="000A6DF5">
      <w:proofErr w:type="spellStart"/>
      <w:r w:rsidRPr="000A6DF5">
        <w:t>SportsClinicPlus</w:t>
      </w:r>
      <w:proofErr w:type="spellEnd"/>
      <w:r w:rsidRPr="000A6DF5">
        <w:t xml:space="preserve"> has produced HD exercise warm-up videos for the GAA 15 v.1. Their exercise technology platform aims to keep more players injury-free and to reduce the cost and length of recovery so players get better faster. </w:t>
      </w:r>
      <w:proofErr w:type="spellStart"/>
      <w:r w:rsidRPr="000A6DF5">
        <w:t>SportsClinicPlus</w:t>
      </w:r>
      <w:proofErr w:type="spellEnd"/>
      <w:r w:rsidRPr="000A6DF5">
        <w:t xml:space="preserve"> use multimedia and technology to enrich and develop the connection between healthcare professionals such as physiotherapists and doctors and the sporting community (athletes, team managers, sports clubs, administration bodies) thereby preventing injury and supporting injured athletes to engage effectively in evidence-based exercise pre-</w:t>
      </w:r>
      <w:proofErr w:type="spellStart"/>
      <w:r w:rsidRPr="000A6DF5">
        <w:t>habilitation</w:t>
      </w:r>
      <w:proofErr w:type="spellEnd"/>
      <w:r w:rsidRPr="000A6DF5">
        <w:t xml:space="preserve"> and rehabilitation programs respectively. Go to </w:t>
      </w:r>
      <w:hyperlink r:id="rId8" w:history="1">
        <w:r w:rsidRPr="000A6DF5">
          <w:rPr>
            <w:rStyle w:val="Hyperlink"/>
          </w:rPr>
          <w:t>https://www.sportsclinicplus.com/</w:t>
        </w:r>
      </w:hyperlink>
      <w:r w:rsidRPr="000A6DF5">
        <w:t> to find out more about what they do. You can download their Injury Rehab App by </w:t>
      </w:r>
      <w:hyperlink r:id="rId9" w:history="1">
        <w:r w:rsidRPr="000A6DF5">
          <w:rPr>
            <w:rStyle w:val="Hyperlink"/>
          </w:rPr>
          <w:t>clicking here</w:t>
        </w:r>
      </w:hyperlink>
      <w:r w:rsidRPr="000A6DF5">
        <w:t>.</w:t>
      </w:r>
    </w:p>
    <w:p w14:paraId="5647F953" w14:textId="13E27472" w:rsidR="000A6DF5" w:rsidRDefault="000A6DF5" w:rsidP="000A6DF5">
      <w:pPr>
        <w:pStyle w:val="Heading1"/>
      </w:pPr>
      <w:r>
        <w:t>Injury Treatment</w:t>
      </w:r>
    </w:p>
    <w:p w14:paraId="102B0148" w14:textId="77777777" w:rsidR="000A6DF5" w:rsidRPr="000A6DF5" w:rsidRDefault="000A6DF5" w:rsidP="000A6DF5">
      <w:r w:rsidRPr="000A6DF5">
        <w:t>The best immediate treatment for acute soft tissue injuries is PRICE protocol.</w:t>
      </w:r>
    </w:p>
    <w:p w14:paraId="5CDCE5CB" w14:textId="77777777" w:rsidR="000A6DF5" w:rsidRPr="000A6DF5" w:rsidRDefault="000A6DF5" w:rsidP="000A6DF5">
      <w:r w:rsidRPr="000A6DF5">
        <w:lastRenderedPageBreak/>
        <w:t>Most strains and sprains can be dealt with at home but the more severe ones will need to be seen by a doctor. To reduce pain and swelling, remember the acronym PRICE - Protect, Rest, Ice, Compression and Elevation.</w:t>
      </w:r>
    </w:p>
    <w:p w14:paraId="21689742" w14:textId="77777777" w:rsidR="000A6DF5" w:rsidRPr="000A6DF5" w:rsidRDefault="000A6DF5" w:rsidP="000A6DF5">
      <w:r w:rsidRPr="000A6DF5">
        <w:t>PRICE</w:t>
      </w:r>
    </w:p>
    <w:p w14:paraId="447F71C7" w14:textId="77777777" w:rsidR="000A6DF5" w:rsidRPr="000A6DF5" w:rsidRDefault="000A6DF5" w:rsidP="000A6DF5">
      <w:pPr>
        <w:numPr>
          <w:ilvl w:val="0"/>
          <w:numId w:val="4"/>
        </w:numPr>
      </w:pPr>
      <w:r w:rsidRPr="000A6DF5">
        <w:t>P-PROTOCOL: Protect the injured area e.g. use crutches, protective bracing if appropriate.</w:t>
      </w:r>
    </w:p>
    <w:p w14:paraId="683CBEF9" w14:textId="77777777" w:rsidR="000A6DF5" w:rsidRPr="000A6DF5" w:rsidRDefault="000A6DF5" w:rsidP="000A6DF5">
      <w:pPr>
        <w:numPr>
          <w:ilvl w:val="0"/>
          <w:numId w:val="4"/>
        </w:numPr>
      </w:pPr>
      <w:r w:rsidRPr="000A6DF5">
        <w:t>R-REST: You should rest the injured area for 24-48 hours. Crutches may be needed to take the weight off an injured knee or ankle. Make sure that you know how to use the crutches properly. Use them on the uninjured side to relieve pressure from the injured</w:t>
      </w:r>
    </w:p>
    <w:p w14:paraId="7D7754EF" w14:textId="77777777" w:rsidR="000A6DF5" w:rsidRPr="000A6DF5" w:rsidRDefault="000A6DF5" w:rsidP="000A6DF5">
      <w:pPr>
        <w:numPr>
          <w:ilvl w:val="0"/>
          <w:numId w:val="4"/>
        </w:numPr>
      </w:pPr>
      <w:r w:rsidRPr="000A6DF5">
        <w:t>I-ICE: Apply an ice pack (e.g. pack of frozen peas or a bag filled with crushed ice wrapped in a towel) as soon as the injury occurs. Repeat up to three times a day. Remember to place a damp cloth between the skin and ice. Do not apply the ice pack for lo</w:t>
      </w:r>
    </w:p>
    <w:p w14:paraId="6602460A" w14:textId="77777777" w:rsidR="000A6DF5" w:rsidRPr="000A6DF5" w:rsidRDefault="000A6DF5" w:rsidP="000A6DF5">
      <w:pPr>
        <w:numPr>
          <w:ilvl w:val="0"/>
          <w:numId w:val="4"/>
        </w:numPr>
      </w:pPr>
      <w:r w:rsidRPr="000A6DF5">
        <w:t>C-COMPRESSION: Wrap the affected area in an elastic bandage tightly - but not so tight as to cause compromise of the blood supply to the affected area.</w:t>
      </w:r>
    </w:p>
    <w:p w14:paraId="0045D929" w14:textId="77777777" w:rsidR="000A6DF5" w:rsidRPr="000A6DF5" w:rsidRDefault="000A6DF5" w:rsidP="000A6DF5">
      <w:pPr>
        <w:numPr>
          <w:ilvl w:val="0"/>
          <w:numId w:val="4"/>
        </w:numPr>
      </w:pPr>
      <w:r w:rsidRPr="000A6DF5">
        <w:t>E-ELEVATION: To reduce swelling, elevate the affected area above the level of the heart.</w:t>
      </w:r>
    </w:p>
    <w:p w14:paraId="38895F5B" w14:textId="59A81B06" w:rsidR="000A6DF5" w:rsidRDefault="000A6DF5" w:rsidP="000A6DF5">
      <w:pPr>
        <w:pStyle w:val="Heading1"/>
      </w:pPr>
      <w:r>
        <w:t>Other Injury Prevention Resources</w:t>
      </w:r>
    </w:p>
    <w:p w14:paraId="0D4E022B" w14:textId="28953470" w:rsidR="000A6DF5" w:rsidRDefault="000A6DF5" w:rsidP="000A6DF5">
      <w:pPr>
        <w:pStyle w:val="ListParagraph"/>
        <w:numPr>
          <w:ilvl w:val="0"/>
          <w:numId w:val="5"/>
        </w:numPr>
      </w:pPr>
      <w:hyperlink r:id="rId10" w:history="1">
        <w:r w:rsidRPr="000A6DF5">
          <w:rPr>
            <w:rStyle w:val="Hyperlink"/>
          </w:rPr>
          <w:t>Concussion</w:t>
        </w:r>
      </w:hyperlink>
    </w:p>
    <w:p w14:paraId="1ABDEB2A" w14:textId="3AF387D9" w:rsidR="000A6DF5" w:rsidRDefault="000A6DF5" w:rsidP="000A6DF5">
      <w:pPr>
        <w:pStyle w:val="ListParagraph"/>
        <w:numPr>
          <w:ilvl w:val="0"/>
          <w:numId w:val="5"/>
        </w:numPr>
      </w:pPr>
      <w:hyperlink r:id="rId11" w:history="1">
        <w:r w:rsidRPr="000A6DF5">
          <w:rPr>
            <w:rStyle w:val="Hyperlink"/>
          </w:rPr>
          <w:t>Protective Equipment</w:t>
        </w:r>
      </w:hyperlink>
    </w:p>
    <w:p w14:paraId="3FBA09B9" w14:textId="3BEDBFFE" w:rsidR="000A6DF5" w:rsidRDefault="000A6DF5" w:rsidP="000A6DF5">
      <w:pPr>
        <w:pStyle w:val="ListParagraph"/>
        <w:numPr>
          <w:ilvl w:val="0"/>
          <w:numId w:val="5"/>
        </w:numPr>
      </w:pPr>
      <w:hyperlink r:id="rId12" w:history="1">
        <w:r w:rsidRPr="000A6DF5">
          <w:rPr>
            <w:rStyle w:val="Hyperlink"/>
          </w:rPr>
          <w:t>Injury Webinars</w:t>
        </w:r>
      </w:hyperlink>
    </w:p>
    <w:p w14:paraId="7496B971" w14:textId="429F44D3" w:rsidR="000A6DF5" w:rsidRDefault="000A6DF5" w:rsidP="000A6DF5">
      <w:pPr>
        <w:pStyle w:val="ListParagraph"/>
        <w:numPr>
          <w:ilvl w:val="0"/>
          <w:numId w:val="5"/>
        </w:numPr>
      </w:pPr>
      <w:hyperlink r:id="rId13" w:history="1">
        <w:r w:rsidRPr="000A6DF5">
          <w:rPr>
            <w:rStyle w:val="Hyperlink"/>
          </w:rPr>
          <w:t>How to decrease your injury risk</w:t>
        </w:r>
      </w:hyperlink>
    </w:p>
    <w:p w14:paraId="02FA52A6" w14:textId="17C83B12" w:rsidR="000A6DF5" w:rsidRDefault="000A6DF5" w:rsidP="000A6DF5">
      <w:pPr>
        <w:pStyle w:val="ListParagraph"/>
        <w:numPr>
          <w:ilvl w:val="0"/>
          <w:numId w:val="5"/>
        </w:numPr>
      </w:pPr>
      <w:hyperlink r:id="rId14" w:history="1">
        <w:r w:rsidRPr="000A6DF5">
          <w:rPr>
            <w:rStyle w:val="Hyperlink"/>
          </w:rPr>
          <w:t>GAA 15: Injury Prevention Programme/Warm-up</w:t>
        </w:r>
      </w:hyperlink>
    </w:p>
    <w:p w14:paraId="3CF952DA" w14:textId="5D836810" w:rsidR="000A6DF5" w:rsidRDefault="000A6DF5" w:rsidP="000A6DF5">
      <w:r>
        <w:t>Downloadable Fact Sheets</w:t>
      </w:r>
    </w:p>
    <w:p w14:paraId="3DC46366" w14:textId="0626EE90" w:rsidR="000A6DF5" w:rsidRDefault="000A6DF5" w:rsidP="000A6DF5">
      <w:pPr>
        <w:pStyle w:val="ListParagraph"/>
        <w:numPr>
          <w:ilvl w:val="0"/>
          <w:numId w:val="6"/>
        </w:numPr>
      </w:pPr>
      <w:hyperlink r:id="rId15" w:history="1">
        <w:r w:rsidRPr="000A6DF5">
          <w:rPr>
            <w:rStyle w:val="Hyperlink"/>
          </w:rPr>
          <w:t>Groin injury</w:t>
        </w:r>
      </w:hyperlink>
    </w:p>
    <w:p w14:paraId="64E70C32" w14:textId="4BBF8436" w:rsidR="000A6DF5" w:rsidRDefault="000A6DF5" w:rsidP="000A6DF5">
      <w:pPr>
        <w:pStyle w:val="ListParagraph"/>
        <w:numPr>
          <w:ilvl w:val="0"/>
          <w:numId w:val="6"/>
        </w:numPr>
      </w:pPr>
      <w:hyperlink r:id="rId16" w:history="1">
        <w:r w:rsidRPr="000A6DF5">
          <w:rPr>
            <w:rStyle w:val="Hyperlink"/>
          </w:rPr>
          <w:t>Ankle injury</w:t>
        </w:r>
      </w:hyperlink>
    </w:p>
    <w:p w14:paraId="33DB0CC1" w14:textId="242EBFF7" w:rsidR="000A6DF5" w:rsidRDefault="000A6DF5" w:rsidP="000A6DF5">
      <w:pPr>
        <w:pStyle w:val="ListParagraph"/>
        <w:numPr>
          <w:ilvl w:val="0"/>
          <w:numId w:val="6"/>
        </w:numPr>
      </w:pPr>
      <w:hyperlink r:id="rId17" w:history="1">
        <w:r w:rsidRPr="000A6DF5">
          <w:rPr>
            <w:rStyle w:val="Hyperlink"/>
          </w:rPr>
          <w:t>PCL injury</w:t>
        </w:r>
      </w:hyperlink>
    </w:p>
    <w:p w14:paraId="41A08DFF" w14:textId="114E0EBD" w:rsidR="000A6DF5" w:rsidRDefault="000A6DF5" w:rsidP="000A6DF5">
      <w:pPr>
        <w:pStyle w:val="ListParagraph"/>
        <w:numPr>
          <w:ilvl w:val="0"/>
          <w:numId w:val="6"/>
        </w:numPr>
      </w:pPr>
      <w:hyperlink r:id="rId18" w:history="1">
        <w:r w:rsidRPr="000A6DF5">
          <w:rPr>
            <w:rStyle w:val="Hyperlink"/>
          </w:rPr>
          <w:t>Patellar tendon rupture</w:t>
        </w:r>
      </w:hyperlink>
    </w:p>
    <w:p w14:paraId="330D8EA4" w14:textId="5933D25B" w:rsidR="000A6DF5" w:rsidRDefault="000A6DF5" w:rsidP="000A6DF5">
      <w:pPr>
        <w:pStyle w:val="ListParagraph"/>
        <w:numPr>
          <w:ilvl w:val="0"/>
          <w:numId w:val="6"/>
        </w:numPr>
      </w:pPr>
      <w:hyperlink r:id="rId19" w:history="1">
        <w:r w:rsidRPr="000A6DF5">
          <w:rPr>
            <w:rStyle w:val="Hyperlink"/>
          </w:rPr>
          <w:t>Meniscal injury</w:t>
        </w:r>
      </w:hyperlink>
    </w:p>
    <w:p w14:paraId="6BA98DCF" w14:textId="18DDF48B" w:rsidR="000A6DF5" w:rsidRPr="000A6DF5" w:rsidRDefault="000A6DF5" w:rsidP="000A6DF5">
      <w:pPr>
        <w:pStyle w:val="ListParagraph"/>
        <w:numPr>
          <w:ilvl w:val="0"/>
          <w:numId w:val="6"/>
        </w:numPr>
      </w:pPr>
      <w:hyperlink r:id="rId20" w:history="1">
        <w:r w:rsidRPr="000A6DF5">
          <w:rPr>
            <w:rStyle w:val="Hyperlink"/>
          </w:rPr>
          <w:t>Collateral ligament injury</w:t>
        </w:r>
      </w:hyperlink>
    </w:p>
    <w:sectPr w:rsidR="000A6DF5" w:rsidRPr="000A6DF5">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3214D" w14:textId="77777777" w:rsidR="000C5AB9" w:rsidRDefault="000C5AB9" w:rsidP="006A1A06">
      <w:pPr>
        <w:spacing w:after="0" w:line="240" w:lineRule="auto"/>
      </w:pPr>
      <w:r>
        <w:separator/>
      </w:r>
    </w:p>
  </w:endnote>
  <w:endnote w:type="continuationSeparator" w:id="0">
    <w:p w14:paraId="456D4E1F" w14:textId="77777777" w:rsidR="000C5AB9" w:rsidRDefault="000C5AB9" w:rsidP="006A1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A6AE8" w14:textId="77777777" w:rsidR="006A1A06" w:rsidRDefault="006A1A06">
    <w:pPr>
      <w:pStyle w:val="Footer"/>
    </w:pPr>
    <w: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1BBE9" w14:textId="77777777" w:rsidR="000C5AB9" w:rsidRDefault="000C5AB9" w:rsidP="006A1A06">
      <w:pPr>
        <w:spacing w:after="0" w:line="240" w:lineRule="auto"/>
      </w:pPr>
      <w:r>
        <w:separator/>
      </w:r>
    </w:p>
  </w:footnote>
  <w:footnote w:type="continuationSeparator" w:id="0">
    <w:p w14:paraId="2D526986" w14:textId="77777777" w:rsidR="000C5AB9" w:rsidRDefault="000C5AB9" w:rsidP="006A1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7D4B4" w14:textId="039EB7A8" w:rsidR="006A1A06" w:rsidRDefault="006A1A06">
    <w:pPr>
      <w:pStyle w:val="Header"/>
    </w:pPr>
    <w:r>
      <w:t>Wolfe Tones GAC</w:t>
    </w:r>
    <w:r>
      <w:tab/>
    </w:r>
    <w:r>
      <w:tab/>
    </w:r>
    <w:r w:rsidR="000A6DF5">
      <w:t>Injury Prevention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77368"/>
    <w:multiLevelType w:val="hybridMultilevel"/>
    <w:tmpl w:val="66D8D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E62471"/>
    <w:multiLevelType w:val="hybridMultilevel"/>
    <w:tmpl w:val="8568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DE20B3"/>
    <w:multiLevelType w:val="hybridMultilevel"/>
    <w:tmpl w:val="5610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0573E0"/>
    <w:multiLevelType w:val="hybridMultilevel"/>
    <w:tmpl w:val="355A1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5A4310"/>
    <w:multiLevelType w:val="multilevel"/>
    <w:tmpl w:val="18B4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B31087"/>
    <w:multiLevelType w:val="hybridMultilevel"/>
    <w:tmpl w:val="76422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397355">
    <w:abstractNumId w:val="5"/>
  </w:num>
  <w:num w:numId="2" w16cid:durableId="1386220860">
    <w:abstractNumId w:val="3"/>
  </w:num>
  <w:num w:numId="3" w16cid:durableId="1179075826">
    <w:abstractNumId w:val="1"/>
  </w:num>
  <w:num w:numId="4" w16cid:durableId="1313560716">
    <w:abstractNumId w:val="4"/>
  </w:num>
  <w:num w:numId="5" w16cid:durableId="771165752">
    <w:abstractNumId w:val="0"/>
  </w:num>
  <w:num w:numId="6" w16cid:durableId="123354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06"/>
    <w:rsid w:val="000A6DF5"/>
    <w:rsid w:val="000C5AB9"/>
    <w:rsid w:val="00244490"/>
    <w:rsid w:val="003E07BE"/>
    <w:rsid w:val="0051421D"/>
    <w:rsid w:val="005325B6"/>
    <w:rsid w:val="006A1A06"/>
    <w:rsid w:val="00933E24"/>
    <w:rsid w:val="009C3317"/>
    <w:rsid w:val="00AE291D"/>
    <w:rsid w:val="00B67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122B2"/>
  <w15:chartTrackingRefBased/>
  <w15:docId w15:val="{EB000ECA-4592-4A04-ADE9-2C6B5929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7BE"/>
    <w:rPr>
      <w:rFonts w:ascii="Aptos" w:hAnsi="Aptos"/>
    </w:rPr>
  </w:style>
  <w:style w:type="paragraph" w:styleId="Heading1">
    <w:name w:val="heading 1"/>
    <w:basedOn w:val="Normal"/>
    <w:next w:val="Normal"/>
    <w:link w:val="Heading1Char"/>
    <w:autoRedefine/>
    <w:uiPriority w:val="9"/>
    <w:qFormat/>
    <w:rsid w:val="003E07BE"/>
    <w:pPr>
      <w:keepNext/>
      <w:keepLines/>
      <w:spacing w:before="240" w:after="0"/>
      <w:outlineLvl w:val="0"/>
    </w:pPr>
    <w:rPr>
      <w:rFonts w:eastAsiaTheme="majorEastAsia"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6A1A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1A0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1A0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A1A0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A1A0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A1A0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A1A0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A1A0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7BE"/>
    <w:rPr>
      <w:rFonts w:ascii="Aptos" w:eastAsiaTheme="majorEastAsia" w:hAnsi="Aptos" w:cstheme="majorBidi"/>
      <w:color w:val="0F4761" w:themeColor="accent1" w:themeShade="BF"/>
      <w:sz w:val="32"/>
      <w:szCs w:val="32"/>
    </w:rPr>
  </w:style>
  <w:style w:type="paragraph" w:styleId="Title">
    <w:name w:val="Title"/>
    <w:basedOn w:val="Normal"/>
    <w:next w:val="Normal"/>
    <w:link w:val="TitleChar"/>
    <w:uiPriority w:val="10"/>
    <w:qFormat/>
    <w:rsid w:val="003E07B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07BE"/>
    <w:rPr>
      <w:rFonts w:ascii="Aptos" w:eastAsiaTheme="majorEastAsia" w:hAnsi="Aptos" w:cstheme="majorBidi"/>
      <w:spacing w:val="-10"/>
      <w:kern w:val="28"/>
      <w:sz w:val="56"/>
      <w:szCs w:val="56"/>
    </w:rPr>
  </w:style>
  <w:style w:type="character" w:customStyle="1" w:styleId="Heading2Char">
    <w:name w:val="Heading 2 Char"/>
    <w:basedOn w:val="DefaultParagraphFont"/>
    <w:link w:val="Heading2"/>
    <w:uiPriority w:val="9"/>
    <w:semiHidden/>
    <w:rsid w:val="006A1A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1A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1A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1A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1A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1A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1A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1A06"/>
    <w:rPr>
      <w:rFonts w:eastAsiaTheme="majorEastAsia" w:cstheme="majorBidi"/>
      <w:color w:val="272727" w:themeColor="text1" w:themeTint="D8"/>
    </w:rPr>
  </w:style>
  <w:style w:type="paragraph" w:styleId="Subtitle">
    <w:name w:val="Subtitle"/>
    <w:basedOn w:val="Normal"/>
    <w:next w:val="Normal"/>
    <w:link w:val="SubtitleChar"/>
    <w:uiPriority w:val="11"/>
    <w:qFormat/>
    <w:rsid w:val="006A1A0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1A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1A06"/>
    <w:pPr>
      <w:spacing w:before="160"/>
      <w:jc w:val="center"/>
    </w:pPr>
    <w:rPr>
      <w:i/>
      <w:iCs/>
      <w:color w:val="404040" w:themeColor="text1" w:themeTint="BF"/>
    </w:rPr>
  </w:style>
  <w:style w:type="character" w:customStyle="1" w:styleId="QuoteChar">
    <w:name w:val="Quote Char"/>
    <w:basedOn w:val="DefaultParagraphFont"/>
    <w:link w:val="Quote"/>
    <w:uiPriority w:val="29"/>
    <w:rsid w:val="006A1A06"/>
    <w:rPr>
      <w:rFonts w:ascii="Aptos" w:hAnsi="Aptos"/>
      <w:i/>
      <w:iCs/>
      <w:color w:val="404040" w:themeColor="text1" w:themeTint="BF"/>
    </w:rPr>
  </w:style>
  <w:style w:type="paragraph" w:styleId="ListParagraph">
    <w:name w:val="List Paragraph"/>
    <w:basedOn w:val="Normal"/>
    <w:uiPriority w:val="34"/>
    <w:qFormat/>
    <w:rsid w:val="006A1A06"/>
    <w:pPr>
      <w:ind w:left="720"/>
      <w:contextualSpacing/>
    </w:pPr>
  </w:style>
  <w:style w:type="character" w:styleId="IntenseEmphasis">
    <w:name w:val="Intense Emphasis"/>
    <w:basedOn w:val="DefaultParagraphFont"/>
    <w:uiPriority w:val="21"/>
    <w:qFormat/>
    <w:rsid w:val="006A1A06"/>
    <w:rPr>
      <w:i/>
      <w:iCs/>
      <w:color w:val="0F4761" w:themeColor="accent1" w:themeShade="BF"/>
    </w:rPr>
  </w:style>
  <w:style w:type="paragraph" w:styleId="IntenseQuote">
    <w:name w:val="Intense Quote"/>
    <w:basedOn w:val="Normal"/>
    <w:next w:val="Normal"/>
    <w:link w:val="IntenseQuoteChar"/>
    <w:uiPriority w:val="30"/>
    <w:qFormat/>
    <w:rsid w:val="006A1A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1A06"/>
    <w:rPr>
      <w:rFonts w:ascii="Aptos" w:hAnsi="Aptos"/>
      <w:i/>
      <w:iCs/>
      <w:color w:val="0F4761" w:themeColor="accent1" w:themeShade="BF"/>
    </w:rPr>
  </w:style>
  <w:style w:type="character" w:styleId="IntenseReference">
    <w:name w:val="Intense Reference"/>
    <w:basedOn w:val="DefaultParagraphFont"/>
    <w:uiPriority w:val="32"/>
    <w:qFormat/>
    <w:rsid w:val="006A1A06"/>
    <w:rPr>
      <w:b/>
      <w:bCs/>
      <w:smallCaps/>
      <w:color w:val="0F4761" w:themeColor="accent1" w:themeShade="BF"/>
      <w:spacing w:val="5"/>
    </w:rPr>
  </w:style>
  <w:style w:type="paragraph" w:styleId="Header">
    <w:name w:val="header"/>
    <w:basedOn w:val="Normal"/>
    <w:link w:val="HeaderChar"/>
    <w:uiPriority w:val="99"/>
    <w:unhideWhenUsed/>
    <w:rsid w:val="006A1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A06"/>
    <w:rPr>
      <w:rFonts w:ascii="Aptos" w:hAnsi="Aptos"/>
    </w:rPr>
  </w:style>
  <w:style w:type="paragraph" w:styleId="Footer">
    <w:name w:val="footer"/>
    <w:basedOn w:val="Normal"/>
    <w:link w:val="FooterChar"/>
    <w:uiPriority w:val="99"/>
    <w:unhideWhenUsed/>
    <w:rsid w:val="006A1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A06"/>
    <w:rPr>
      <w:rFonts w:ascii="Aptos" w:hAnsi="Aptos"/>
    </w:rPr>
  </w:style>
  <w:style w:type="character" w:styleId="Hyperlink">
    <w:name w:val="Hyperlink"/>
    <w:basedOn w:val="DefaultParagraphFont"/>
    <w:uiPriority w:val="99"/>
    <w:unhideWhenUsed/>
    <w:rsid w:val="000A6DF5"/>
    <w:rPr>
      <w:color w:val="467886" w:themeColor="hyperlink"/>
      <w:u w:val="single"/>
    </w:rPr>
  </w:style>
  <w:style w:type="character" w:styleId="UnresolvedMention">
    <w:name w:val="Unresolved Mention"/>
    <w:basedOn w:val="DefaultParagraphFont"/>
    <w:uiPriority w:val="99"/>
    <w:semiHidden/>
    <w:unhideWhenUsed/>
    <w:rsid w:val="000A6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41412">
      <w:bodyDiv w:val="1"/>
      <w:marLeft w:val="0"/>
      <w:marRight w:val="0"/>
      <w:marTop w:val="0"/>
      <w:marBottom w:val="0"/>
      <w:divBdr>
        <w:top w:val="none" w:sz="0" w:space="0" w:color="auto"/>
        <w:left w:val="none" w:sz="0" w:space="0" w:color="auto"/>
        <w:bottom w:val="none" w:sz="0" w:space="0" w:color="auto"/>
        <w:right w:val="none" w:sz="0" w:space="0" w:color="auto"/>
      </w:divBdr>
      <w:divsChild>
        <w:div w:id="1460343059">
          <w:marLeft w:val="0"/>
          <w:marRight w:val="0"/>
          <w:marTop w:val="0"/>
          <w:marBottom w:val="0"/>
          <w:divBdr>
            <w:top w:val="none" w:sz="0" w:space="0" w:color="auto"/>
            <w:left w:val="none" w:sz="0" w:space="0" w:color="auto"/>
            <w:bottom w:val="none" w:sz="0" w:space="0" w:color="auto"/>
            <w:right w:val="none" w:sz="0" w:space="0" w:color="auto"/>
          </w:divBdr>
          <w:divsChild>
            <w:div w:id="47476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60569">
      <w:bodyDiv w:val="1"/>
      <w:marLeft w:val="0"/>
      <w:marRight w:val="0"/>
      <w:marTop w:val="0"/>
      <w:marBottom w:val="0"/>
      <w:divBdr>
        <w:top w:val="none" w:sz="0" w:space="0" w:color="auto"/>
        <w:left w:val="none" w:sz="0" w:space="0" w:color="auto"/>
        <w:bottom w:val="none" w:sz="0" w:space="0" w:color="auto"/>
        <w:right w:val="none" w:sz="0" w:space="0" w:color="auto"/>
      </w:divBdr>
      <w:divsChild>
        <w:div w:id="1089157154">
          <w:marLeft w:val="0"/>
          <w:marRight w:val="0"/>
          <w:marTop w:val="0"/>
          <w:marBottom w:val="0"/>
          <w:divBdr>
            <w:top w:val="none" w:sz="0" w:space="0" w:color="auto"/>
            <w:left w:val="none" w:sz="0" w:space="0" w:color="auto"/>
            <w:bottom w:val="none" w:sz="0" w:space="0" w:color="auto"/>
            <w:right w:val="none" w:sz="0" w:space="0" w:color="auto"/>
          </w:divBdr>
          <w:divsChild>
            <w:div w:id="474108982">
              <w:marLeft w:val="0"/>
              <w:marRight w:val="0"/>
              <w:marTop w:val="0"/>
              <w:marBottom w:val="0"/>
              <w:divBdr>
                <w:top w:val="none" w:sz="0" w:space="0" w:color="auto"/>
                <w:left w:val="none" w:sz="0" w:space="0" w:color="auto"/>
                <w:bottom w:val="none" w:sz="0" w:space="0" w:color="auto"/>
                <w:right w:val="none" w:sz="0" w:space="0" w:color="auto"/>
              </w:divBdr>
              <w:divsChild>
                <w:div w:id="79694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97819">
          <w:marLeft w:val="0"/>
          <w:marRight w:val="0"/>
          <w:marTop w:val="0"/>
          <w:marBottom w:val="0"/>
          <w:divBdr>
            <w:top w:val="none" w:sz="0" w:space="0" w:color="auto"/>
            <w:left w:val="none" w:sz="0" w:space="0" w:color="auto"/>
            <w:bottom w:val="none" w:sz="0" w:space="0" w:color="auto"/>
            <w:right w:val="none" w:sz="0" w:space="0" w:color="auto"/>
          </w:divBdr>
          <w:divsChild>
            <w:div w:id="8064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36058">
      <w:bodyDiv w:val="1"/>
      <w:marLeft w:val="0"/>
      <w:marRight w:val="0"/>
      <w:marTop w:val="0"/>
      <w:marBottom w:val="0"/>
      <w:divBdr>
        <w:top w:val="none" w:sz="0" w:space="0" w:color="auto"/>
        <w:left w:val="none" w:sz="0" w:space="0" w:color="auto"/>
        <w:bottom w:val="none" w:sz="0" w:space="0" w:color="auto"/>
        <w:right w:val="none" w:sz="0" w:space="0" w:color="auto"/>
      </w:divBdr>
      <w:divsChild>
        <w:div w:id="954409044">
          <w:marLeft w:val="0"/>
          <w:marRight w:val="0"/>
          <w:marTop w:val="0"/>
          <w:marBottom w:val="0"/>
          <w:divBdr>
            <w:top w:val="none" w:sz="0" w:space="0" w:color="auto"/>
            <w:left w:val="none" w:sz="0" w:space="0" w:color="auto"/>
            <w:bottom w:val="none" w:sz="0" w:space="0" w:color="auto"/>
            <w:right w:val="none" w:sz="0" w:space="0" w:color="auto"/>
          </w:divBdr>
          <w:divsChild>
            <w:div w:id="9953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966">
      <w:bodyDiv w:val="1"/>
      <w:marLeft w:val="0"/>
      <w:marRight w:val="0"/>
      <w:marTop w:val="0"/>
      <w:marBottom w:val="0"/>
      <w:divBdr>
        <w:top w:val="none" w:sz="0" w:space="0" w:color="auto"/>
        <w:left w:val="none" w:sz="0" w:space="0" w:color="auto"/>
        <w:bottom w:val="none" w:sz="0" w:space="0" w:color="auto"/>
        <w:right w:val="none" w:sz="0" w:space="0" w:color="auto"/>
      </w:divBdr>
      <w:divsChild>
        <w:div w:id="651719823">
          <w:marLeft w:val="0"/>
          <w:marRight w:val="0"/>
          <w:marTop w:val="0"/>
          <w:marBottom w:val="0"/>
          <w:divBdr>
            <w:top w:val="none" w:sz="0" w:space="0" w:color="auto"/>
            <w:left w:val="none" w:sz="0" w:space="0" w:color="auto"/>
            <w:bottom w:val="none" w:sz="0" w:space="0" w:color="auto"/>
            <w:right w:val="none" w:sz="0" w:space="0" w:color="auto"/>
          </w:divBdr>
          <w:divsChild>
            <w:div w:id="572350418">
              <w:marLeft w:val="0"/>
              <w:marRight w:val="0"/>
              <w:marTop w:val="0"/>
              <w:marBottom w:val="0"/>
              <w:divBdr>
                <w:top w:val="none" w:sz="0" w:space="0" w:color="auto"/>
                <w:left w:val="none" w:sz="0" w:space="0" w:color="auto"/>
                <w:bottom w:val="none" w:sz="0" w:space="0" w:color="auto"/>
                <w:right w:val="none" w:sz="0" w:space="0" w:color="auto"/>
              </w:divBdr>
              <w:divsChild>
                <w:div w:id="125458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3770">
          <w:marLeft w:val="0"/>
          <w:marRight w:val="0"/>
          <w:marTop w:val="0"/>
          <w:marBottom w:val="0"/>
          <w:divBdr>
            <w:top w:val="none" w:sz="0" w:space="0" w:color="auto"/>
            <w:left w:val="none" w:sz="0" w:space="0" w:color="auto"/>
            <w:bottom w:val="none" w:sz="0" w:space="0" w:color="auto"/>
            <w:right w:val="none" w:sz="0" w:space="0" w:color="auto"/>
          </w:divBdr>
          <w:divsChild>
            <w:div w:id="102676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rtsclinicplus.com/" TargetMode="External"/><Relationship Id="rId13" Type="http://schemas.openxmlformats.org/officeDocument/2006/relationships/hyperlink" Target="https://learning.gaa.ie/node/280899" TargetMode="External"/><Relationship Id="rId18" Type="http://schemas.openxmlformats.org/officeDocument/2006/relationships/hyperlink" Target="https://learning.gaa.ie/sites/default/files/2023-07/Patellar%20Tendon%20Rupture.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learning.gaa.ie/node/268653" TargetMode="External"/><Relationship Id="rId12" Type="http://schemas.openxmlformats.org/officeDocument/2006/relationships/hyperlink" Target="https://learning.gaa.ie/node/280899" TargetMode="External"/><Relationship Id="rId17" Type="http://schemas.openxmlformats.org/officeDocument/2006/relationships/hyperlink" Target="https://learning.gaa.ie/sites/default/files/2023-07/PCL%20Injury.pdf" TargetMode="External"/><Relationship Id="rId2" Type="http://schemas.openxmlformats.org/officeDocument/2006/relationships/styles" Target="styles.xml"/><Relationship Id="rId16" Type="http://schemas.openxmlformats.org/officeDocument/2006/relationships/hyperlink" Target="https://learning.gaa.ie/sites/default/files/2023-07/Ankle%20Injury.pdf" TargetMode="External"/><Relationship Id="rId20" Type="http://schemas.openxmlformats.org/officeDocument/2006/relationships/hyperlink" Target="https://learning.gaa.ie/sites/default/files/2023-07/Collateral%20Ligament%20Injury.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ing.gaa.ie/mouthguardshurlinghelmet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earning.gaa.ie/sites/default/files/2023-07/Groin%20Injury.pdf" TargetMode="External"/><Relationship Id="rId23" Type="http://schemas.openxmlformats.org/officeDocument/2006/relationships/fontTable" Target="fontTable.xml"/><Relationship Id="rId10" Type="http://schemas.openxmlformats.org/officeDocument/2006/relationships/hyperlink" Target="https://learning.gaa.ie/concussion" TargetMode="External"/><Relationship Id="rId19" Type="http://schemas.openxmlformats.org/officeDocument/2006/relationships/hyperlink" Target="https://learning.gaa.ie/sites/default/files/2023-07/Meniscal%20Injury.pdf" TargetMode="External"/><Relationship Id="rId4" Type="http://schemas.openxmlformats.org/officeDocument/2006/relationships/webSettings" Target="webSettings.xml"/><Relationship Id="rId9" Type="http://schemas.openxmlformats.org/officeDocument/2006/relationships/hyperlink" Target="https://apps.apple.com/us/app/sportsclinicplus-injury-rehab/id663808808" TargetMode="External"/><Relationship Id="rId14" Type="http://schemas.openxmlformats.org/officeDocument/2006/relationships/hyperlink" Target="https://learning.gaa.ie/GAA15"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Tiarnan Millar</dc:creator>
  <cp:keywords/>
  <dc:description/>
  <cp:lastModifiedBy>Tiarnan Millar</cp:lastModifiedBy>
  <cp:revision>2</cp:revision>
  <dcterms:created xsi:type="dcterms:W3CDTF">2025-04-07T19:50:00Z</dcterms:created>
  <dcterms:modified xsi:type="dcterms:W3CDTF">2025-04-07T19:58:00Z</dcterms:modified>
</cp:coreProperties>
</file>